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6B1F76" w:rsidRPr="00A958D0" w:rsidRDefault="006B1F76" w:rsidP="006B1F76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6B1F76" w:rsidRPr="00A958D0" w:rsidRDefault="006B1F76" w:rsidP="006B1F76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6B1F76" w:rsidRPr="00A958D0" w:rsidRDefault="006B1F76" w:rsidP="006B1F76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IČO: 305 553, </w:t>
      </w:r>
      <w:r w:rsidR="000D3207">
        <w:rPr>
          <w:rFonts w:asciiTheme="majorHAnsi" w:hAnsiTheme="majorHAnsi" w:cs="Times New Roman"/>
        </w:rPr>
        <w:t>číslo účtu: SK95 0900 0000 0001 9310 0170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"prenajímateľ"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Zita Nagyová</w:t>
      </w:r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Annamária</w:t>
      </w:r>
      <w:proofErr w:type="spellEnd"/>
      <w:r>
        <w:rPr>
          <w:rFonts w:asciiTheme="majorHAnsi" w:hAnsiTheme="majorHAnsi" w:cs="Times New Roman"/>
          <w:color w:val="000000"/>
        </w:rPr>
        <w:t xml:space="preserve"> Nagyová</w:t>
      </w:r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"nájomca"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A045C0" w:rsidRDefault="00A045C0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A045C0" w:rsidRDefault="00A045C0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A045C0" w:rsidRPr="00994DE4" w:rsidRDefault="00A045C0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 / Prenajímateľ prenajíma nehnuteľnosti – 2 izbového bytu vchodu </w:t>
      </w:r>
      <w:r>
        <w:rPr>
          <w:rFonts w:asciiTheme="majorHAnsi" w:hAnsiTheme="majorHAnsi" w:cs="Times New Roman"/>
          <w:color w:val="000000"/>
        </w:rPr>
        <w:t>A</w:t>
      </w:r>
      <w:r w:rsidRPr="00A958D0">
        <w:rPr>
          <w:rFonts w:asciiTheme="majorHAnsi" w:hAnsiTheme="majorHAnsi" w:cs="Times New Roman"/>
          <w:color w:val="000000"/>
        </w:rPr>
        <w:t xml:space="preserve"> číslo bytu</w:t>
      </w:r>
      <w:r w:rsidR="00E835F8"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>
        <w:rPr>
          <w:rFonts w:asciiTheme="majorHAnsi" w:hAnsiTheme="majorHAnsi" w:cs="Times New Roman"/>
          <w:color w:val="000000"/>
        </w:rPr>
        <w:t>byt č. 6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Pr="006B5574">
        <w:rPr>
          <w:rFonts w:asciiTheme="majorHAnsi" w:hAnsiTheme="majorHAnsi" w:cs="Times New Roman"/>
          <w:color w:val="000000" w:themeColor="text1"/>
        </w:rPr>
        <w:t xml:space="preserve">181/90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24,60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>
        <w:rPr>
          <w:rFonts w:asciiTheme="majorHAnsi" w:hAnsiTheme="majorHAnsi" w:cs="Times New Roman"/>
          <w:color w:val="000000"/>
        </w:rPr>
        <w:t>re 15,64 m2 v celkovej výmere 49,60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6B1F76" w:rsidRPr="00782CAB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F3CFC" w:rsidRDefault="006F3CFC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lastRenderedPageBreak/>
        <w:t>Čl. III.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>
        <w:rPr>
          <w:rFonts w:asciiTheme="majorHAnsi" w:hAnsiTheme="majorHAnsi" w:cs="Times New Roman"/>
          <w:color w:val="000000"/>
        </w:rPr>
        <w:t>výške 86,50</w:t>
      </w:r>
      <w:r w:rsidRPr="00A958D0">
        <w:rPr>
          <w:rFonts w:asciiTheme="majorHAnsi" w:hAnsiTheme="majorHAnsi" w:cs="Times New Roman"/>
          <w:color w:val="000000"/>
        </w:rPr>
        <w:t xml:space="preserve">€ (slovom: </w:t>
      </w:r>
      <w:r w:rsidR="00A045C0">
        <w:rPr>
          <w:rFonts w:asciiTheme="majorHAnsi" w:hAnsiTheme="majorHAnsi" w:cs="Times New Roman"/>
          <w:color w:val="000000"/>
        </w:rPr>
        <w:t>osemdesiatšesť 5</w:t>
      </w:r>
      <w:r>
        <w:rPr>
          <w:rFonts w:asciiTheme="majorHAnsi" w:hAnsiTheme="majorHAnsi" w:cs="Times New Roman"/>
          <w:color w:val="000000"/>
        </w:rPr>
        <w:t>0/100 E</w:t>
      </w:r>
      <w:r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6339A1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>
        <w:rPr>
          <w:rFonts w:asciiTheme="majorHAnsi" w:hAnsiTheme="majorHAnsi"/>
        </w:rPr>
        <w:t xml:space="preserve">519,00Eur (slovom: päťstodevätnásť Eur), </w:t>
      </w:r>
      <w:r w:rsidRPr="00A958D0">
        <w:rPr>
          <w:rFonts w:asciiTheme="majorHAnsi" w:hAnsiTheme="majorHAnsi"/>
        </w:rPr>
        <w:t>ktorá slúži ako kaucia za možné vzniknuté škody zapríčinené nájomcom</w:t>
      </w:r>
      <w:r>
        <w:rPr>
          <w:rFonts w:asciiTheme="majorHAnsi" w:hAnsiTheme="majorHAnsi"/>
        </w:rPr>
        <w:t xml:space="preserve"> a prvú splátku nájomného</w:t>
      </w:r>
      <w:r w:rsidRPr="006339A1">
        <w:rPr>
          <w:rFonts w:asciiTheme="majorHAnsi" w:hAnsiTheme="majorHAnsi"/>
          <w:bCs/>
        </w:rPr>
        <w:t>spolu</w:t>
      </w:r>
      <w:r w:rsidRPr="006339A1">
        <w:rPr>
          <w:rFonts w:asciiTheme="majorHAnsi" w:hAnsiTheme="majorHAnsi"/>
        </w:rPr>
        <w:t xml:space="preserve"> so </w:t>
      </w:r>
      <w:r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 t. j. </w:t>
      </w:r>
      <w:r>
        <w:rPr>
          <w:rFonts w:asciiTheme="majorHAnsi" w:hAnsiTheme="majorHAnsi"/>
        </w:rPr>
        <w:t>1</w:t>
      </w:r>
      <w:r w:rsidR="00A045C0">
        <w:rPr>
          <w:rFonts w:asciiTheme="majorHAnsi" w:hAnsiTheme="majorHAnsi"/>
        </w:rPr>
        <w:t>04</w:t>
      </w:r>
      <w:r w:rsidRPr="006339A1">
        <w:rPr>
          <w:rFonts w:asciiTheme="majorHAnsi" w:hAnsiTheme="majorHAnsi"/>
        </w:rPr>
        <w:t>,</w:t>
      </w:r>
      <w:r w:rsidR="00A045C0">
        <w:rPr>
          <w:rFonts w:asciiTheme="majorHAnsi" w:hAnsiTheme="majorHAnsi"/>
        </w:rPr>
        <w:t>28</w:t>
      </w:r>
      <w:r w:rsidRPr="006339A1">
        <w:rPr>
          <w:rFonts w:asciiTheme="majorHAnsi" w:hAnsiTheme="majorHAnsi"/>
        </w:rPr>
        <w:t xml:space="preserve"> Eur (slovom: </w:t>
      </w:r>
      <w:r>
        <w:rPr>
          <w:rFonts w:asciiTheme="majorHAnsi" w:hAnsiTheme="majorHAnsi"/>
        </w:rPr>
        <w:t>sto</w:t>
      </w:r>
      <w:r w:rsidR="00A045C0">
        <w:rPr>
          <w:rFonts w:asciiTheme="majorHAnsi" w:hAnsiTheme="majorHAnsi"/>
        </w:rPr>
        <w:t>štyri</w:t>
      </w:r>
      <w:r w:rsidRPr="006339A1">
        <w:rPr>
          <w:rFonts w:asciiTheme="majorHAnsi" w:hAnsiTheme="majorHAnsi"/>
        </w:rPr>
        <w:t> </w:t>
      </w:r>
      <w:r w:rsidR="00A045C0">
        <w:rPr>
          <w:rFonts w:asciiTheme="majorHAnsi" w:hAnsiTheme="majorHAnsi"/>
        </w:rPr>
        <w:t>28</w:t>
      </w:r>
      <w:r w:rsidRPr="006339A1">
        <w:rPr>
          <w:rFonts w:asciiTheme="majorHAnsi" w:hAnsiTheme="majorHAnsi"/>
        </w:rPr>
        <w:t>/100 Eura). 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 / osoba mesačne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Pr="00A958D0">
        <w:rPr>
          <w:rFonts w:asciiTheme="majorHAnsi" w:eastAsia="Calibri" w:hAnsiTheme="majorHAnsi" w:cs="Times New Roman"/>
        </w:rPr>
        <w:t xml:space="preserve"> mesačne 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0,09 €/m2, t. j. 4,</w:t>
      </w:r>
      <w:r>
        <w:rPr>
          <w:rFonts w:asciiTheme="majorHAnsi" w:eastAsia="Calibri" w:hAnsiTheme="majorHAnsi" w:cs="Times New Roman"/>
        </w:rPr>
        <w:t>46</w:t>
      </w:r>
      <w:r w:rsidRPr="00A958D0">
        <w:rPr>
          <w:rFonts w:asciiTheme="majorHAnsi" w:eastAsia="Calibri" w:hAnsiTheme="majorHAnsi" w:cs="Times New Roman"/>
        </w:rPr>
        <w:t xml:space="preserve"> €/mesiac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B1F76" w:rsidRPr="006339A1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Pr="006339A1">
        <w:rPr>
          <w:rFonts w:asciiTheme="majorHAnsi" w:hAnsiTheme="majorHAnsi"/>
          <w:b/>
        </w:rPr>
        <w:t>Celková výška nájomného</w:t>
      </w:r>
      <w:r w:rsidRPr="006339A1">
        <w:rPr>
          <w:rFonts w:asciiTheme="majorHAnsi" w:hAnsiTheme="majorHAnsi"/>
          <w:b/>
          <w:bCs/>
        </w:rPr>
        <w:t xml:space="preserve"> vrátane služieb činí </w:t>
      </w:r>
      <w:r>
        <w:rPr>
          <w:rFonts w:asciiTheme="majorHAnsi" w:hAnsiTheme="majorHAnsi"/>
          <w:b/>
          <w:bCs/>
        </w:rPr>
        <w:t>1</w:t>
      </w:r>
      <w:r w:rsidR="00A045C0">
        <w:rPr>
          <w:rFonts w:asciiTheme="majorHAnsi" w:hAnsiTheme="majorHAnsi"/>
          <w:b/>
          <w:bCs/>
        </w:rPr>
        <w:t>04</w:t>
      </w:r>
      <w:r>
        <w:rPr>
          <w:rFonts w:asciiTheme="majorHAnsi" w:hAnsiTheme="majorHAnsi"/>
          <w:b/>
          <w:bCs/>
        </w:rPr>
        <w:t>,</w:t>
      </w:r>
      <w:r w:rsidR="00A045C0">
        <w:rPr>
          <w:rFonts w:asciiTheme="majorHAnsi" w:hAnsiTheme="majorHAnsi"/>
          <w:b/>
          <w:bCs/>
        </w:rPr>
        <w:t>28</w:t>
      </w:r>
      <w:r w:rsidRPr="006339A1">
        <w:rPr>
          <w:rFonts w:asciiTheme="majorHAnsi" w:hAnsiTheme="majorHAnsi"/>
          <w:b/>
          <w:bCs/>
        </w:rPr>
        <w:t xml:space="preserve"> €</w:t>
      </w:r>
      <w:r>
        <w:rPr>
          <w:rFonts w:asciiTheme="majorHAnsi" w:hAnsiTheme="majorHAnsi"/>
          <w:b/>
          <w:bCs/>
        </w:rPr>
        <w:t xml:space="preserve"> / mesiac.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B1F76" w:rsidRPr="00A958D0" w:rsidRDefault="006B1F76" w:rsidP="006B1F76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Pr="00A958D0">
        <w:rPr>
          <w:rFonts w:asciiTheme="majorHAnsi" w:hAnsiTheme="majorHAnsi" w:cs="Times New Roman"/>
        </w:rPr>
        <w:t>) V</w:t>
      </w:r>
      <w:r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Pr="00A958D0">
        <w:rPr>
          <w:rFonts w:asciiTheme="majorHAnsi" w:hAnsiTheme="majorHAnsi" w:cs="Times New Roman"/>
          <w:color w:val="000000"/>
        </w:rPr>
        <w:t xml:space="preserve">. </w:t>
      </w:r>
    </w:p>
    <w:p w:rsidR="006B1F76" w:rsidRDefault="006B1F76" w:rsidP="006B1F76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>
        <w:rPr>
          <w:rFonts w:asciiTheme="majorHAnsi" w:hAnsiTheme="majorHAnsi" w:cs="Times New Roman"/>
          <w:color w:val="000000"/>
        </w:rPr>
        <w:t xml:space="preserve"> si </w:t>
      </w:r>
      <w:r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6B1F76" w:rsidRPr="00A958D0" w:rsidRDefault="006B1F76" w:rsidP="006B1F76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FB436F" w:rsidRDefault="006B1F76" w:rsidP="00FB436F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="Cambria" w:hAnsi="Cambria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="00FB436F" w:rsidRPr="006F3CFC">
        <w:rPr>
          <w:rFonts w:ascii="Cambria" w:hAnsi="Cambria"/>
        </w:rPr>
        <w:t xml:space="preserve">Táto zmluva sa uzatvára na dobu určitú, a to do </w:t>
      </w:r>
      <w:r w:rsidR="00FB436F" w:rsidRPr="006F3CFC">
        <w:rPr>
          <w:rFonts w:ascii="Cambria" w:hAnsi="Cambria"/>
          <w:b/>
        </w:rPr>
        <w:t>21.6.2019</w:t>
      </w:r>
      <w:r w:rsidR="00FB436F" w:rsidRPr="006F3CFC">
        <w:rPr>
          <w:rFonts w:ascii="Cambria" w:hAnsi="Cambria"/>
        </w:rPr>
        <w:t>, s možnosťou opakovaného predĺženia platnosti zmluvy o 3 roky pri dodržaní podmienok uvedených v tejto zmluve.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>
        <w:rPr>
          <w:rFonts w:asciiTheme="majorHAnsi" w:hAnsiTheme="majorHAnsi" w:cs="Times New Roman"/>
          <w:color w:val="000000"/>
        </w:rPr>
        <w:t>ohto článku,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6D5787">
        <w:rPr>
          <w:rFonts w:asciiTheme="majorHAnsi" w:hAnsiTheme="majorHAnsi" w:cs="Times New Roman"/>
          <w:color w:val="000000"/>
        </w:rPr>
        <w:t xml:space="preserve">do štrnástich dní </w:t>
      </w:r>
      <w:r w:rsidRPr="00A958D0">
        <w:rPr>
          <w:rFonts w:asciiTheme="majorHAnsi" w:hAnsiTheme="majorHAnsi" w:cs="Times New Roman"/>
          <w:color w:val="000000"/>
        </w:rPr>
        <w:t>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Malý Lég s. č. 791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</w:t>
      </w:r>
      <w:r>
        <w:rPr>
          <w:rFonts w:asciiTheme="majorHAnsi" w:hAnsiTheme="majorHAnsi" w:cs="Times New Roman"/>
          <w:color w:val="000000"/>
        </w:rPr>
        <w:t xml:space="preserve"> v znení neskorších 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Pr="00A958D0">
        <w:rPr>
          <w:rFonts w:asciiTheme="majorHAnsi" w:hAnsiTheme="majorHAnsi" w:cs="Times New Roman"/>
          <w:color w:val="000000"/>
        </w:rPr>
        <w:t>.) Nájomca je povinný podľa VZN č. 2/201</w:t>
      </w:r>
      <w:r>
        <w:rPr>
          <w:rFonts w:asciiTheme="majorHAnsi" w:hAnsiTheme="majorHAnsi" w:cs="Times New Roman"/>
          <w:color w:val="000000"/>
        </w:rPr>
        <w:t>6</w:t>
      </w:r>
      <w:r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bookmarkStart w:id="0" w:name="_GoBack"/>
      <w:bookmarkEnd w:id="0"/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7606A9">
        <w:rPr>
          <w:rFonts w:asciiTheme="majorHAnsi" w:hAnsiTheme="majorHAnsi" w:cs="Times New Roman"/>
          <w:color w:val="000000"/>
        </w:rPr>
        <w:t>28.2.2019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6B1F76" w:rsidRPr="00A958D0" w:rsidRDefault="006B1F76" w:rsidP="006B1F76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>
        <w:rPr>
          <w:rFonts w:asciiTheme="majorHAnsi" w:hAnsiTheme="majorHAnsi" w:cs="Times New Roman"/>
          <w:color w:val="000000"/>
        </w:rPr>
        <w:t>................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.....................................................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A045C0">
        <w:rPr>
          <w:rFonts w:asciiTheme="majorHAnsi" w:hAnsiTheme="majorHAnsi" w:cs="Times New Roman"/>
          <w:color w:val="000000"/>
        </w:rPr>
        <w:t>Zita Nagyová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proofErr w:type="spellStart"/>
      <w:r w:rsidR="00A045C0">
        <w:rPr>
          <w:rFonts w:asciiTheme="majorHAnsi" w:hAnsiTheme="majorHAnsi" w:cs="Times New Roman"/>
          <w:color w:val="000000"/>
        </w:rPr>
        <w:t>Annamária</w:t>
      </w:r>
      <w:proofErr w:type="spellEnd"/>
      <w:r w:rsidR="00A045C0">
        <w:rPr>
          <w:rFonts w:asciiTheme="majorHAnsi" w:hAnsiTheme="majorHAnsi" w:cs="Times New Roman"/>
          <w:color w:val="000000"/>
        </w:rPr>
        <w:t xml:space="preserve"> Nagyová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6B1F76" w:rsidRPr="00A958D0" w:rsidRDefault="006B1F76" w:rsidP="006B1F7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6B1F76" w:rsidRPr="00A958D0" w:rsidRDefault="006B1F76" w:rsidP="006B1F7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p w:rsidR="006B1F76" w:rsidRPr="00A958D0" w:rsidRDefault="006B1F76" w:rsidP="006B1F76">
      <w:pPr>
        <w:pStyle w:val="Odstavecseseznamem"/>
        <w:rPr>
          <w:rFonts w:asciiTheme="majorHAnsi" w:hAnsiTheme="majorHAnsi"/>
        </w:rPr>
      </w:pPr>
    </w:p>
    <w:sectPr w:rsidR="006B1F76" w:rsidRPr="00A958D0" w:rsidSect="00B8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F76"/>
    <w:rsid w:val="000D3207"/>
    <w:rsid w:val="006B1F76"/>
    <w:rsid w:val="006D5787"/>
    <w:rsid w:val="006F3CFC"/>
    <w:rsid w:val="006F6FE6"/>
    <w:rsid w:val="007606A9"/>
    <w:rsid w:val="0089169F"/>
    <w:rsid w:val="00A045C0"/>
    <w:rsid w:val="00B84797"/>
    <w:rsid w:val="00C56D11"/>
    <w:rsid w:val="00E835F8"/>
    <w:rsid w:val="00FB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F76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F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5C0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9</cp:revision>
  <cp:lastPrinted>2016-06-20T10:24:00Z</cp:lastPrinted>
  <dcterms:created xsi:type="dcterms:W3CDTF">2016-06-20T09:00:00Z</dcterms:created>
  <dcterms:modified xsi:type="dcterms:W3CDTF">2019-03-01T12:35:00Z</dcterms:modified>
</cp:coreProperties>
</file>